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B5" w:rsidRDefault="00C962B5" w:rsidP="00C962B5">
      <w:pPr>
        <w:widowControl w:val="0"/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36EA2" w:rsidRPr="005257FD" w:rsidRDefault="0038622D" w:rsidP="00C962B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МУНИЦИПАЛЬН</w:t>
      </w:r>
      <w:r w:rsidR="00736EA2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АЯ </w:t>
      </w:r>
      <w:r w:rsidR="00320C93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ЦЕЛЕВАЯ </w:t>
      </w:r>
      <w:r w:rsidR="00736EA2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ПРОГРАММА</w:t>
      </w:r>
    </w:p>
    <w:p w:rsidR="00320C93" w:rsidRPr="005257FD" w:rsidRDefault="005257FD" w:rsidP="00C962B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«ОРГАНИЗАЦИЯ УТИЛИЗАЦИИ ТКО</w:t>
      </w:r>
    </w:p>
    <w:p w:rsidR="003440EC" w:rsidRPr="005257FD" w:rsidRDefault="005257FD" w:rsidP="00C962B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НА ТЕРРИТОРИИ</w:t>
      </w:r>
    </w:p>
    <w:p w:rsidR="00736EA2" w:rsidRPr="005257FD" w:rsidRDefault="005257FD" w:rsidP="00C962B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252525"/>
          <w:sz w:val="24"/>
          <w:szCs w:val="24"/>
        </w:rPr>
      </w:pPr>
      <w:r w:rsidRPr="005257FD">
        <w:rPr>
          <w:rFonts w:ascii="Arial" w:hAnsi="Arial" w:cs="Arial"/>
          <w:b/>
          <w:color w:val="252525"/>
          <w:sz w:val="24"/>
          <w:szCs w:val="24"/>
        </w:rPr>
        <w:t>МУНИЦИПАЛЬНОГО ОБРАЗОВАНИЯ «БОХАНСКИЙ РАЙОН»</w:t>
      </w:r>
      <w:r w:rsidR="00724EAC">
        <w:rPr>
          <w:rFonts w:ascii="Arial" w:hAnsi="Arial" w:cs="Arial"/>
          <w:b/>
          <w:color w:val="252525"/>
          <w:sz w:val="24"/>
          <w:szCs w:val="24"/>
        </w:rPr>
        <w:t xml:space="preserve"> НА 2019-2021 ГОДЫ.</w:t>
      </w:r>
    </w:p>
    <w:p w:rsidR="00736EA2" w:rsidRPr="005257FD" w:rsidRDefault="00736EA2" w:rsidP="00C962B5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b/>
          <w:color w:val="252525"/>
          <w:sz w:val="24"/>
          <w:szCs w:val="24"/>
        </w:rPr>
      </w:pPr>
    </w:p>
    <w:p w:rsidR="00736EA2" w:rsidRPr="005257FD" w:rsidRDefault="00736EA2" w:rsidP="00C962B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ПАСПОРТ</w:t>
      </w:r>
    </w:p>
    <w:p w:rsidR="00736EA2" w:rsidRPr="005257FD" w:rsidRDefault="00736EA2" w:rsidP="00C962B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МУНИЦИПАЛЬНОЙ ПРОГРАММЫ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tbl>
      <w:tblPr>
        <w:tblW w:w="95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3"/>
        <w:gridCol w:w="7191"/>
      </w:tblGrid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C60D1E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Организация утилизации 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твердо-ко</w:t>
            </w:r>
            <w:r w:rsidR="00D07948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мунальных (далее –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6E283A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О) 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отходов на территор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ии МО «Боханский район»</w:t>
            </w:r>
            <w:r w:rsidR="00D24F49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на 2019-2021 годы</w:t>
            </w: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A65E44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Нормативно-правовая база программы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7FD" w:rsidRPr="008F03DA" w:rsidRDefault="005257FD" w:rsidP="005257FD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36EA2" w:rsidRPr="008F03DA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Федеральный закон </w:t>
            </w:r>
            <w:r w:rsidR="005257FD"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от 10.01.2002 №7-ФЗ </w:t>
            </w:r>
            <w:r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«Об охране окружающей среды»;</w:t>
            </w:r>
          </w:p>
          <w:p w:rsidR="00736EA2" w:rsidRPr="008F03DA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Федеральный закон </w:t>
            </w:r>
            <w:r w:rsidR="005257FD"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от 24.06.1998 №89-ФЗ </w:t>
            </w:r>
            <w:r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«Об отходах производства и потребления»;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  <w:highlight w:val="yellow"/>
              </w:rPr>
            </w:pPr>
            <w:r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Устав </w:t>
            </w:r>
            <w:r w:rsidR="00A65E44"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МО «Боханский </w:t>
            </w:r>
            <w:r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район</w:t>
            </w:r>
            <w:r w:rsidR="00A65E44" w:rsidRPr="008F03D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736EA2" w:rsidRPr="00D02BB0" w:rsidTr="00946842">
        <w:trPr>
          <w:trHeight w:val="286"/>
        </w:trPr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Статус программы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D33E19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736EA2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униципальная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20C93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целевая п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рограмма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D33E19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946842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Муниципальный заказчик</w:t>
            </w:r>
          </w:p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Куратор программы</w:t>
            </w:r>
          </w:p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24EAC" w:rsidRPr="005257FD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Исполнители программных мероприятий                             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D33E19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736EA2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дминистраци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я </w:t>
            </w:r>
            <w:r w:rsidR="00736EA2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МО «Боханский район».</w:t>
            </w:r>
          </w:p>
          <w:p w:rsidR="00736EA2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  <w:p w:rsidR="00724EAC" w:rsidRPr="005257FD" w:rsidRDefault="00EF5449" w:rsidP="00724EAC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Заместитель мэра по ЖКХ</w:t>
            </w:r>
          </w:p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  <w:p w:rsidR="00EF5449" w:rsidRDefault="00EF5449" w:rsidP="00724EAC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24EAC" w:rsidRPr="005257FD" w:rsidRDefault="00724EAC" w:rsidP="00724EAC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Отдел капитального строительства  администрации МО «Боханский район».</w:t>
            </w:r>
          </w:p>
          <w:p w:rsidR="00724EAC" w:rsidRPr="005257FD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Основные разработчики программы: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A65E44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Отдел капитального строительства</w:t>
            </w:r>
            <w:r w:rsidR="00D33E19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6EA2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администрации 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МО «Боханский район».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</w:tr>
      <w:tr w:rsidR="00736EA2" w:rsidRPr="00D02BB0" w:rsidTr="00946842">
        <w:trPr>
          <w:trHeight w:val="2070"/>
        </w:trPr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Цели программы: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Улучшение экологической и санитарной обстановки в районе, снижение уровня загрязнения окружающей среды, улучшение санитарного состояния населенных пунктов района, формирование экологически привлекательного имиджа района для комфортного прожива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ния населения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736EA2" w:rsidRPr="005257FD" w:rsidRDefault="00736EA2" w:rsidP="00C932F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Создание на территории 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МО «Боханский район»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комплекс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ной, самоокупаемой, эффективной 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системы управления коммунальными отходами.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Задачи программы: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Создание эффективной системы управления твердыми коммунальными отходами;</w:t>
            </w:r>
          </w:p>
          <w:p w:rsidR="00736EA2" w:rsidRPr="005257FD" w:rsidRDefault="00736EA2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Создание эффективного правового поля, необходимого для реализации проекта комплексной системы управления отходами;</w:t>
            </w:r>
          </w:p>
          <w:p w:rsidR="00736EA2" w:rsidRPr="005257FD" w:rsidRDefault="00736EA2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Разработка и утверждение генеральной схемы очистки территории населенных пунктов 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МО «Боханский </w:t>
            </w:r>
            <w:r w:rsidR="00A65E44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район»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736EA2" w:rsidRPr="005257FD" w:rsidRDefault="00736EA2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инвентаризации мест санкционированного и несанкционированного размещения отходов на территории </w:t>
            </w:r>
            <w:r w:rsidR="0014788F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МО «Боханский район»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и определение их влияния на объекты окружающей среды;</w:t>
            </w:r>
          </w:p>
          <w:p w:rsidR="00736EA2" w:rsidRPr="005257FD" w:rsidRDefault="00736EA2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Предотвращение появления новых несанкционированных мест размещения отходов;</w:t>
            </w:r>
          </w:p>
          <w:p w:rsidR="00736EA2" w:rsidRPr="005257FD" w:rsidRDefault="00736EA2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Формирование у населения культуры цивилизованного обращения с отходами;</w:t>
            </w:r>
          </w:p>
          <w:p w:rsidR="00736EA2" w:rsidRPr="008F03DA" w:rsidRDefault="00736EA2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Улучшение качества предоставляемых услуг по сбору и вывозу отходов</w:t>
            </w:r>
            <w:r w:rsidR="008F03D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8F03DA" w:rsidRPr="005257FD" w:rsidRDefault="008F03DA" w:rsidP="00C932F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Строительство мусороперегрузочной и сортировочной станции с площадкой временного накопления отходов.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0263E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Сроки и этапы реализации программы:</w:t>
            </w:r>
          </w:p>
          <w:p w:rsidR="00736EA2" w:rsidRPr="005257FD" w:rsidRDefault="00736EA2" w:rsidP="000263E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DD4AA1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320C93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9-2021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гг., в том числе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1 этап – </w:t>
            </w:r>
            <w:r w:rsidR="00F40E3A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201</w:t>
            </w:r>
            <w:r w:rsidR="005F0487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г.;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2 этап – </w:t>
            </w:r>
            <w:r w:rsidR="00F40E3A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5F0487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14788F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-202</w:t>
            </w:r>
            <w:r w:rsidR="005F0487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F40E3A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гг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0263E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Перечень программных мероприятий:</w:t>
            </w:r>
          </w:p>
          <w:p w:rsidR="00736EA2" w:rsidRPr="005257FD" w:rsidRDefault="00736EA2" w:rsidP="000263E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Разработка и утверждение инвестиционного проекта построения комплексной системы управления комму</w:t>
            </w:r>
            <w:r w:rsidR="00AF68AF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нальными отходами на территории МО «Боханский район»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(генеральной схемы очистки территорий населенных пунктов).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Создание эффективного правового поля, необходимого для реализации проекта комплексной системы управления отходами.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Изучение опыта других муниципальных образований.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Поэтапное создание рациональной комплексной системы управления коммунальными отходами на территории района.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Разработка плана мероприятий информирования населения о целях и задачах проводимой работы и материалов по пропаганде цивилизованного обращения с отходами в школах, детсад</w:t>
            </w:r>
            <w:r w:rsidR="00C235D1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ах, ВУЗах,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и других предприятий. Реализация плана мероприятий по информированию населения.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 период разработки и внедрения инвестиционного проекта организация работ на существующих местах размещения отходов в районе.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Рекультивация существующих мест размещения коммунальных отходов на территории района.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Принятие всесторонних мер по недопущению образования несанкционированных свалок в районе в целях их полного исключения.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Инвентаризация и ликвидация несанкционированных свалок в районе. Оценка их влияния на объекты окружающей среды (мониторинг).</w:t>
            </w:r>
          </w:p>
          <w:p w:rsidR="00736EA2" w:rsidRPr="008F03DA" w:rsidRDefault="00736EA2" w:rsidP="0007693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Анализ действующей и формирование новой тарифной политики в сфере обращения с отходами.</w:t>
            </w:r>
          </w:p>
          <w:p w:rsidR="008F03DA" w:rsidRPr="005257FD" w:rsidRDefault="008F03DA" w:rsidP="008F03DA">
            <w:pPr>
              <w:widowControl w:val="0"/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11.Строительство мусороперегрузочной и сортировочной станции с площадкой временного накопления отходов.</w:t>
            </w:r>
          </w:p>
          <w:p w:rsidR="008F03DA" w:rsidRPr="005257FD" w:rsidRDefault="008F03DA" w:rsidP="008F03DA">
            <w:pPr>
              <w:widowControl w:val="0"/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5449" w:rsidRDefault="00EF5449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454EF" w:rsidRDefault="00EF5449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Общий </w:t>
            </w:r>
            <w:r w:rsidR="002454E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объем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финансирования </w:t>
            </w:r>
          </w:p>
          <w:p w:rsidR="002454EF" w:rsidRDefault="002454EF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5449" w:rsidRDefault="00EF5449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5449" w:rsidRDefault="00EF5449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24EAC" w:rsidRDefault="002454EF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разбивкой </w:t>
            </w:r>
            <w:r w:rsidR="00736EA2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по 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годам: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24EAC" w:rsidRDefault="00724EAC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454EF" w:rsidRDefault="002454EF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бъем финансирования на организацию утилизации и переработки бытовых и промышленных отходов </w:t>
            </w: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из областного бюджета 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составляет 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30 909 120,0</w:t>
            </w:r>
            <w:r w:rsidR="00EA6A8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руб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из местного бюджета 1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EC763B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C763B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880</w:t>
            </w:r>
            <w:r w:rsidR="000E5B25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руб.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Всего 32 197 000,0 руб.</w:t>
            </w:r>
          </w:p>
          <w:p w:rsidR="002454EF" w:rsidRDefault="002454EF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36EA2" w:rsidRPr="005257FD" w:rsidRDefault="002A4F37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201</w:t>
            </w:r>
            <w:r w:rsidR="005F0487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6EA2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2BB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  <w:r w:rsidR="00D02BB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273</w:t>
            </w:r>
            <w:r w:rsidR="00D02BB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000,0 руб.</w:t>
            </w:r>
            <w:r w:rsidR="00C37904">
              <w:rPr>
                <w:rFonts w:ascii="Arial" w:hAnsi="Arial" w:cs="Arial"/>
                <w:color w:val="252525"/>
                <w:sz w:val="24"/>
                <w:szCs w:val="24"/>
              </w:rPr>
              <w:t>,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в том числе 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из областного бюджета </w:t>
            </w:r>
            <w:r w:rsidR="000E5B25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0E5B25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222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E5B25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08</w:t>
            </w:r>
            <w:r w:rsidR="00F445C6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586DD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6EA2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руб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из 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местного бюджета 1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050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920</w:t>
            </w:r>
            <w:r w:rsidR="00C3790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,0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руб. </w:t>
            </w:r>
            <w:r w:rsidR="00736EA2"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  <w:p w:rsidR="00010AF5" w:rsidRPr="005257FD" w:rsidRDefault="00010AF5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5F0487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C235D1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-202</w:t>
            </w:r>
            <w:r w:rsidR="005F0487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924 000,0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руб. в том числе 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из областного бюджета 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687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040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,0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487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руб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из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местного бю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дж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ета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236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DE19C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96</w:t>
            </w:r>
            <w:r w:rsidR="000A0F5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655CE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,0</w:t>
            </w:r>
            <w:r w:rsidR="00586DD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24EA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736EA2" w:rsidRPr="005257FD" w:rsidRDefault="00736EA2" w:rsidP="00FC5669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</w:tr>
      <w:tr w:rsidR="00736EA2" w:rsidRPr="00D02BB0" w:rsidTr="00946842">
        <w:tc>
          <w:tcPr>
            <w:tcW w:w="23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эффективности: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EA2" w:rsidRPr="005257FD" w:rsidRDefault="00736EA2" w:rsidP="0007693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Улучшение санитарного состояния территории </w:t>
            </w:r>
            <w:r w:rsidR="00C235D1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МО «Боханский район»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 обеспечение экологической и санитарно-эпидемиологической безопасности населения;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Снижение влияния отходов на окружающую среду;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Сокращение ТКО, путем извлечения из отходов картона, полиэтилена, бумаги, стекла - извлечение из общего объема образующихся отходов до 60% вторичных материальных ресурсов;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Учет объемов образующихся коммунальных отходов на территории района, контроль за их потоками, повышение качества услуг по сбору и вывозу твердых коммунальных отходов;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Строительство на территории района предприятий по переработке вторичных материальных ресурсов - создание условий для развития малого и среднего предпринимательства, создание дополнительных рабочих мест, привлечение инвестиций в деятельность по переработке ТКО;</w:t>
            </w:r>
          </w:p>
          <w:p w:rsidR="00736EA2" w:rsidRPr="005257FD" w:rsidRDefault="00736EA2" w:rsidP="0007693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Обеспечение населения достоверной информацией в сфере обращения с коммунальными отходами на территории </w:t>
            </w:r>
            <w:r w:rsidR="005A4C43"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МО «Боханский район»</w:t>
            </w:r>
            <w:r w:rsidRPr="005257FD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и организация мероприятий публичного обсуждения и изучения вопросов обращения с отходами.</w:t>
            </w:r>
          </w:p>
          <w:p w:rsidR="00736EA2" w:rsidRPr="005257FD" w:rsidRDefault="00736EA2" w:rsidP="00C932FF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5257FD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</w:tc>
      </w:tr>
    </w:tbl>
    <w:p w:rsidR="00736EA2" w:rsidRPr="005257FD" w:rsidRDefault="00736EA2" w:rsidP="00EF5449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D8290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Содержание проблемы и обоснование необходимости</w:t>
      </w:r>
    </w:p>
    <w:p w:rsidR="00736EA2" w:rsidRPr="005257FD" w:rsidRDefault="00736EA2" w:rsidP="00D8290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ее решения программными методами.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1.1 Постановка проблемы, анализ причин ее возникновения. Обоснование связи проблемы с местными приоритетами социально-экономического развития.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Проблема твердых коммунальных отходов (далее по тексту – ТКО) в </w:t>
      </w:r>
      <w:r w:rsidR="00462CC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Боханском районе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в настоящее время становится все более актуальной.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ТКО. За последнее десятилетие количество твердых коммунальных отходов в виде </w:t>
      </w:r>
      <w:r w:rsidR="008710B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</w:t>
      </w:r>
      <w:r w:rsidR="002402ED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</w:t>
      </w:r>
      <w:r w:rsidR="008710B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резко возросло, составив на душу населения более 300 кг/год. Ежегодно в </w:t>
      </w:r>
      <w:r w:rsidR="00462CC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Боханском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районе образуется около 30 тыс.</w:t>
      </w:r>
      <w:r w:rsidR="0082375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</w:t>
      </w:r>
      <w:r w:rsidR="00462CC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он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н твердых коммунальных отходов, которые при неправильном и несвоевременном удалении и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обезвреживании могут серьезно загрязнить окружающую среду.</w:t>
      </w:r>
    </w:p>
    <w:p w:rsidR="00736EA2" w:rsidRPr="005257FD" w:rsidRDefault="00DA57E5" w:rsidP="00DA57E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Действующая повсеместно в Боханском</w:t>
      </w:r>
      <w:r w:rsidR="00736EA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районе система сбора коммунальных отходов в благоустроенном секторе основана на сборе отходов, образующихся в результате жизнедеятельности населения. Данная система сбора сама по себе изначально предусматривает смешение всех компонентов отходов в одном ведре и превращение полезных фракций в мусор. Дальнейшее превращение полезных фракций в мусор продолжается в мусоровозах, которые свои прессами смешивают и уплотняют отходы, загрязняя их.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Низкая культура населения в сфере обращения с отходами приводит к тому, что и населенные пункты, и прилегающие к ним земли захламляются коммунальными отходами.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Не организован своевременный вывоз мусора, собираемого с придомовых территорий дворниками жилищных организаций. В результате мешки с собранными бутылками, упаковками, листвой складируются возле мест остановки мусоровозов, являясь своего рода толчком для размещения вокруг новых пакетов с мусором.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Не организован сбор и вывоз крупногабаритных отходов, отсутствуют специальные площадки для сбора КГО. В результате КГО также складируются в местах остановки мусоровозов, однако из-за отсутствия специальной для его вывоза техники, КГО образуют во дворах в течение долгого периода времени несанкционированные свалки, куда жители не забывают добавлять свою лепту в виде бытового мусора.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Из-за отсутствия необходимых нормативно-правовых актов органов местного самоуправления не организован вывоз мусора с частн</w:t>
      </w:r>
      <w:r w:rsidR="00DA57E5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ого сектора населенных пунктов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Результатом являются многочисленные стихийные свалки, образовавшиеся на месте ям, карьеров, недостроенных фундаментов и прочих углублений на ровной </w:t>
      </w:r>
      <w:r w:rsidR="00DA57E5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поверхности вокруг нашего района. Люди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также довозят свой мусор только до первых свалок на трассе. Таким образом, число несанкционированных свалок растет в геометрической прогрессии.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Недостаточно эффективно проводится контроль со стороны контролирующих служб и привлечение нарушителей, несанкционированно размещающих свои отходы, к административной ответственности и возмещению вреда окружающей среде.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Существующая сегодня и наиболее распространенная технология избавления от ТКО путем вывоза их на полигоны не решает должным образом проблемы отходов в районе Перевозка отходов для захоронения в связи с большими затратами на ГСМ увеличивает тарифы для потребителей (за последний год тарифы на вывоз мусора в среднем по району выросли в 1,5 раза), а качество предоставляемых услуг остается прежним. Для строительства полигонов выводятся из полезной эксплуатации большие площади земли. В остальных поселениях - объекты размещения отходов, даже санкционированные, не удовлетворяют требованиям и не могут квалифицироваться как полигоны. Вывод дополнительных площадей для захоронения отходов и образование несанкционированных свалок вызывает социальный протест населения.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Кроме того, при захоронении безвозвратно теряется ценное вторичное сырье (бумага, картон, стекло, пластмасса) и прибыль, которую может принести правильно налаженная переработка ТКО.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 связи с захламлением земель отходами ухудшается экологическое состояние территории района.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Большинство свалок расположено вблизи населенных пунктов, на </w:t>
      </w:r>
      <w:r w:rsidR="008710B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прилегающих к населенным пунктам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землях, что приводит к потере, возможно, самых лучших земельных ресурсов. В </w:t>
      </w:r>
      <w:r w:rsidR="008710B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результате проведенного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обследования части территории района, прилегающей к населенным пунктам, было выявлено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загрязнение несанкционированными свалками более 15 га земель. Дополнительное загрязнение земель, прилегающих к свалкам, происходит при ветровом переносе легких фракций отходов по направлению господствующих ветров. В результате примыкающая к свалкам территория на расстоянии не менее 100 м захламлена разлетевшимся мусором.</w:t>
      </w:r>
    </w:p>
    <w:p w:rsidR="00736EA2" w:rsidRPr="005257FD" w:rsidRDefault="00736EA2" w:rsidP="00823752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Мусор десятилетиями сваливается прямо на почву, без какой-либо защиты, без фильтра, вредные вещества попадают в почву, загрязняя наземные и подземные источники воды. Химическое загрязнение почвы на территории, прилегающей к свалке, происходит в результате плоскостного смыва и накопления в понижениях рельефа. В виду того, что вода является агентом переноса загрязнений, возникает повышенная опасность распространения загрязнения в горизонты подземных вод и вынос загрязнения при разгрузке подземных вод в местную гидрографическую сеть - рек и ручь</w:t>
      </w:r>
      <w:r w:rsidR="005347CC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ев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протекающие в непосредственной близости от свалок.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 настоящее время планом стратегического развития </w:t>
      </w:r>
      <w:r w:rsidR="00E05F78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Боханского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района до 2020г. взят курс на обеспечение экологической привлекательности района в целях комфортного проживания населения района. Однако рост количества несанкционированных свалок в районе, загрязнение земель н</w:t>
      </w:r>
      <w:r w:rsidR="00E274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аселенных пунктов, Гослесфонда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– все это способствует формированию непривлекательного имиджа района, и поэтому проблема обращения с коммунальными отходами на территории района требует немедленного решения.</w:t>
      </w:r>
    </w:p>
    <w:p w:rsidR="003844A4" w:rsidRPr="005257FD" w:rsidRDefault="003844A4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1.2 Обоснование необходимости решения проблемы программно-целевым методом.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 настоящее время около 50% ТКО, вырабатываемых районом, может быть направлено на вторичную переработку. В перспективе (по мере развития в районе перерабатывающей промышленности) этот объем может быть доведен до 80-90%. При этом объем вывозимых остатков (так называемых «хвостов») для захоронения (при условии их предварительного прессования) снижается в разы (в перспективе – в десятки раз!). Соответственно во столько же раз снижается нагрузка на полигоны, а, следовательно, и на экологию. Коммерческая реализация полезных составляющих ТКО (если это половина от объема, а не несколько процентов) делает данный процесс самоокупаемым. Однако его реализация возможна только при извлечении из ТКО максимально возможного объема полезных фракций, в дальнейшем подлежащих переработке. На полигоне после того, как отходы пройдут путь через мусорное ведро и мусоровоз, можно извлечь не более 4% вторичного сырья. Таким образом, если ТКО являются товаром «скоропортящимся» (а это происходит во время их доставки на сортировку в мусоровозах), то подвергать отходы сортировке и первичной обработке надо максимально близко к месту их образования, только в этом случае из ТКО можно извлечь не менее 50% объема полезных составляющих (а в перспективе и до 90%).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Суть инновационного подхода к решению проблемы отходов в </w:t>
      </w:r>
      <w:r w:rsidR="00E05F78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Боханском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районе основывается на сортировке отходов в непосредственной близости от источника их образования, что позволяет</w:t>
      </w:r>
      <w:r w:rsidRPr="005257FD">
        <w:rPr>
          <w:rFonts w:ascii="Arial" w:hAnsi="Arial" w:cs="Arial"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выделить в виде вторресурсов не менее половины объема отходов, образующихся на обслуживаемой территории. Одновременно с этим существенно уменьшаются объемы грузоперевозок. При этом из процесса работы с отходами исключаются технологические и технические решения, способствующие превращению ТБО в мусор,</w:t>
      </w:r>
      <w:r w:rsidRPr="005257FD">
        <w:rPr>
          <w:rFonts w:ascii="Arial" w:hAnsi="Arial" w:cs="Arial"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 в первую очередь современные сверхдорогостоящие мусоровозы.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Рациональное техническое решение, повышающее эф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softHyphen/>
        <w:t>фективность последующей сортировки, - это разделение Т</w:t>
      </w:r>
      <w:r w:rsidR="002402ED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 хотя бы на 2 составляющие (потенциальное сырье и пищевые отходы, смешанные с явным мусором).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Источники финансирования системы – оплата населением и организациями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услуг по вывозу ТБО и КГМ по установленным тарифам, экономия средств на транспортных расходах, доходы от продажи вторичного сырья. Проект характеризуется финансовой эффективностью и относительно низким уровнем требуемых инвестиций.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Техническое оснащение в проекте будет представлено отечественным (контейнеры, автотранспорт, приспособления для перевозки контейнеров, мобильные модульные мусоросортировочные пункты) и зарубежным оборудованием (прессы, компакторы, спецтехника).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Модульный принцип построения системы и схема реализации проекта позволит приступить к реализации проекта поэтапно, при минимальном начальном финансировании.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 настоящее время в ряде регионов России на разных уровнях приняты решения о создании предлагаемой комплексной системы управления коммунальными отходами. В результате стало возможным определить высокую степень во</w:t>
      </w:r>
      <w:r w:rsidR="000E71C5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требов</w:t>
      </w:r>
      <w:r w:rsidR="000E71C5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</w:t>
      </w:r>
      <w:r w:rsidR="000E71C5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ости разработанной концепции. Ни один другой из действующих участников традиционного процесса сбора и утилизации отходов не имеет экономически эффективного и экологически безопасного решения. Предложения российских и зарубежных компаний ограничиваются поставкой оборудования или строительством «под ключ» мусоросортировочного завода с последующим лизингом. Данная же комплексная система имеет в своём составе все составляющие звенья – от контейнеров в жилом секторе до полигона, включая сеть приёмно-сортировочных мини-пунктов, транспортную систему, мусороперерабатывающий комплекс с оптовой базой вторичного сырья и полигоном для захоронения отходов.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51456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51456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Основные цели и задачи Программы.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Органы местного самоуправления </w:t>
      </w:r>
      <w:r w:rsidR="001D2D81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МО «Боханский район»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заинтересованы в скорейшем и наиболее эффективном решении проблемы отходов в </w:t>
      </w:r>
      <w:r w:rsidR="002238DF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Боханском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районе для того, чтобы район стал чистым от отходов и экологически привлекательным для комфортного проживания населения. Однако при существующей системе сбора и утилизации отходов в районе невозможно на бездотационной основе решить данную проблему. Предприятия, осуществляющие сбор и вывоз отходов в населенных пунктах, получая доходы в виде платы за вывоз и захоронение отходов от населения и организаций, заинтересованы, прежде всего, в получении прибыли, а не в улучшении качества предоставляемых услуг по вывозу отходов и чистоте населенных пунктов, и тем более не в обустройстве мест размещения отходов в соответствии с экологическими требованиями и снижении уровня загрязнения окружающей среды. Местный бюджет ежегодно направляет средства на решение различных проблем то одного, то другого поселения – на проектирование и строительство полигонов, оформление документов на землю, организацию работ на свалках и их содержание и т.д. Однако, проблема при этом должным образом не решается.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Имеющиеся в настоящее время в районе предприятия, специализирующиеся на сборе вторичного сырья, создают лишь видимость сдвига в решении проблемы. Они всегда будут принимать у населения только те фракции, которые выгодны им в настоящее время, пренебрегая невыгодными или менее выгодными составляющими Т</w:t>
      </w:r>
      <w:r w:rsidR="002402ED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О. В результате предприниматели, снимая сливки, получают свою прибыль, а район остается со своим мусором.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Выход видится в одном: необходимо создание ситуации, когда интересы района (заказчика) и предпринимателей (исполнителя) совпадут, то есть когда проблема решается и решается с выгодой для исполнителя.</w:t>
      </w:r>
    </w:p>
    <w:p w:rsidR="00736EA2" w:rsidRPr="005257FD" w:rsidRDefault="00736EA2" w:rsidP="003844A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 связи с этим при разработке и формировании данной программы основные цели направлены не только на решение интересов района, но и на стимулирование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деятельности предприятий, работающих в сфере обращения с отходами.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Ц</w:t>
      </w:r>
      <w:r w:rsidR="00823752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ели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, направленные</w:t>
      </w:r>
      <w:r w:rsidR="005347CC" w:rsidRPr="005257FD">
        <w:rPr>
          <w:rFonts w:ascii="Arial" w:hAnsi="Arial" w:cs="Arial"/>
          <w:color w:val="252525"/>
          <w:sz w:val="24"/>
          <w:szCs w:val="24"/>
        </w:rPr>
        <w:t xml:space="preserve"> 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на решение интересов района:</w:t>
      </w:r>
    </w:p>
    <w:p w:rsidR="00736EA2" w:rsidRPr="005257FD" w:rsidRDefault="00736EA2" w:rsidP="00C932FF">
      <w:pPr>
        <w:widowControl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5347CC">
      <w:pPr>
        <w:widowControl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Улучшение экологической и санитарной обстановки в районе, снижение уровня загрязнения окружающей среды, улучшение санитарного состояния населенных пунктов района, формирование экологически привлекательного имиджа района для комфортного проживания населения и развития туризма.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на стимулирование деятельности предприятий:</w:t>
      </w:r>
    </w:p>
    <w:p w:rsidR="00736EA2" w:rsidRPr="005257FD" w:rsidRDefault="00736EA2" w:rsidP="00C932FF">
      <w:pPr>
        <w:widowControl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5347CC">
      <w:pPr>
        <w:widowControl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Создание на территории </w:t>
      </w:r>
      <w:r w:rsidR="00BD6C77" w:rsidRPr="005257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Боханского</w:t>
      </w:r>
      <w:r w:rsidRPr="005257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района комплексной, самоокупаемой и инвест</w:t>
      </w:r>
      <w:r w:rsidR="00D35736" w:rsidRPr="005257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257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привлекательной системы управления коммунальными отходами.</w:t>
      </w:r>
    </w:p>
    <w:p w:rsidR="00736EA2" w:rsidRPr="005257FD" w:rsidRDefault="00736EA2" w:rsidP="00946842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Целевыми индикативными показателями достижения данной цели являются: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07693C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Снижение выбросов загрязняющих веществ от мест санкционированного и несанкционированного размещения отходов в результате биологического распада отходов и возгорания на 40 т</w:t>
      </w:r>
      <w:r w:rsidR="00BD6C77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он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н;</w:t>
      </w:r>
    </w:p>
    <w:p w:rsidR="00736EA2" w:rsidRPr="005257FD" w:rsidRDefault="00736EA2" w:rsidP="0007693C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Снижение уровня загрязнения поверхностных водных объектов, расположенных вблизи мест санкционированного и несанкционированного размещения отходов, подземных вод и почв по нефтепродуктам с 10ПДК до уровня ПДК, по тяжелым металлам с 25ПДК до 5ПДК;</w:t>
      </w:r>
    </w:p>
    <w:p w:rsidR="00736EA2" w:rsidRPr="005257FD" w:rsidRDefault="00736EA2" w:rsidP="0007693C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Снижение захламленности земель отходами и возврат в оборот 20 га земельных ресурсов.</w:t>
      </w:r>
    </w:p>
    <w:p w:rsidR="00736EA2" w:rsidRPr="005257FD" w:rsidRDefault="00736EA2" w:rsidP="0007693C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Снижение количества отходов, поступающих на захоронение на полигоны до 60%.</w:t>
      </w:r>
    </w:p>
    <w:p w:rsidR="00736EA2" w:rsidRPr="005257FD" w:rsidRDefault="00736EA2" w:rsidP="0007693C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Рекультивация существующих мест складирования ТКО – 10га.</w:t>
      </w:r>
    </w:p>
    <w:p w:rsidR="005347CC" w:rsidRPr="005257FD" w:rsidRDefault="005347CC" w:rsidP="005347CC">
      <w:pPr>
        <w:widowControl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Для достижения поставленной цели необходимо решение следующих задач: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07693C">
      <w:pPr>
        <w:widowControl w:val="0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Проведение инвентаризации всех мест санкционированного и несанкционированного р</w:t>
      </w:r>
      <w:r w:rsidR="00BD6C77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азмещения отходов на территории </w:t>
      </w:r>
      <w:r w:rsidR="00C76945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D6C77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Боханского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района.</w:t>
      </w:r>
    </w:p>
    <w:p w:rsidR="00736EA2" w:rsidRPr="005257FD" w:rsidRDefault="00736EA2" w:rsidP="0007693C">
      <w:pPr>
        <w:widowControl w:val="0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Определение их влияния на объекты окружающей среды.</w:t>
      </w:r>
    </w:p>
    <w:p w:rsidR="00736EA2" w:rsidRPr="005257FD" w:rsidRDefault="00736EA2" w:rsidP="0007693C">
      <w:pPr>
        <w:widowControl w:val="0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Предотвращение появления новых несанкционированных мест размещения отходов.</w:t>
      </w:r>
    </w:p>
    <w:p w:rsidR="00736EA2" w:rsidRPr="005257FD" w:rsidRDefault="00736EA2" w:rsidP="0007693C">
      <w:pPr>
        <w:widowControl w:val="0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Определение и обустройство в соответствии с санитарными и экологическими требованиями санкционированных мест размещения отходов.</w:t>
      </w:r>
    </w:p>
    <w:p w:rsidR="00736EA2" w:rsidRPr="005257FD" w:rsidRDefault="00736EA2" w:rsidP="0007693C">
      <w:pPr>
        <w:widowControl w:val="0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Формирование у населения культуры цивилизованного обращения с отходами.</w:t>
      </w:r>
    </w:p>
    <w:p w:rsidR="00736EA2" w:rsidRPr="005257FD" w:rsidRDefault="00736EA2" w:rsidP="00BD6C77">
      <w:pPr>
        <w:widowControl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7694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C7694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Перечень основных мероприятий Программы.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Для достижения поставленных целей и решения задач целевой программы необходимо выполнение следующих мероприятий.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Проведение инвентаризации мест захоронений отходов с целью оценки влияния этих мест на</w:t>
      </w:r>
      <w:r w:rsidRPr="005257FD">
        <w:rPr>
          <w:rFonts w:ascii="Arial" w:hAnsi="Arial" w:cs="Arial"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окружающую среду и здоровье человека. С этой целью проведение регулярного мониторинга окружающей среды вблизи мест санкционированного и несанкционированного размещения отходов.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Ликвидация основных несанкционированных свалок в районе.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Разработка системы жесткого контроля</w:t>
      </w:r>
      <w:r w:rsidR="000E71C5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за несанкционированными свалками и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создание условий, исключающих возможность их появления. Строительство и ввод в эксплуатац</w:t>
      </w:r>
      <w:r w:rsidR="00091E5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ию</w:t>
      </w:r>
      <w:r w:rsidR="00637000" w:rsidRPr="0063700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3700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мусороперегрузочной и сортировочной станции с площадкой временного накопления</w:t>
      </w:r>
      <w:r w:rsidR="00091E5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Разработка путей рекультивации существующих</w:t>
      </w:r>
      <w:r w:rsidRPr="005257FD">
        <w:rPr>
          <w:rFonts w:ascii="Arial" w:hAnsi="Arial" w:cs="Arial"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</w:t>
      </w:r>
      <w:r w:rsidR="005257FD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складирования ТКО в поселениях.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Разработка нормативно-правовых актов органов местного самоуправления по основным положениям Федерального</w:t>
      </w:r>
      <w:r w:rsidRPr="005257FD">
        <w:rPr>
          <w:rFonts w:ascii="Arial" w:hAnsi="Arial" w:cs="Arial"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закона «Об отходах производства и потребления».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Разработка плана мероприятий информирования населения о целях и задачах проводимой работы и материалов по пропаганде цивилизованного обращения с отходами в школах, детсадах, ВУЗах, среди предприятий ЖКХ и других предприятий. Систематическое проведение разъяснительной работы с населением по раздельному сбору отходов потребления.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Организация вывоза крупногабаритного, нестандартного и строительного мусора.</w:t>
      </w:r>
    </w:p>
    <w:p w:rsidR="00736EA2" w:rsidRPr="005257FD" w:rsidRDefault="00736EA2" w:rsidP="0007693C">
      <w:pPr>
        <w:widowControl w:val="0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Привлечение бюджетных и внебюджетных источников финансирования.</w:t>
      </w:r>
    </w:p>
    <w:p w:rsidR="00736EA2" w:rsidRPr="005257FD" w:rsidRDefault="00736EA2" w:rsidP="003B2F93">
      <w:pPr>
        <w:widowControl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</w:p>
    <w:p w:rsidR="00823752" w:rsidRPr="005257FD" w:rsidRDefault="0082375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36EA2" w:rsidRPr="005257FD" w:rsidRDefault="00736EA2" w:rsidP="000C766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0C766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Сроки и этапы реализации Программы.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Реализация программы предусматривается в течение 20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</w:t>
      </w:r>
      <w:r w:rsidR="005854DC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9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-202</w:t>
      </w:r>
      <w:r w:rsidR="005854DC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годов. Реализация Программы проводится в два этапа: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Первый этап реализации Программы: 20</w:t>
      </w:r>
      <w:r w:rsidR="005257FD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19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Второй этап Программы: 20</w:t>
      </w:r>
      <w:r w:rsidR="005854DC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20</w:t>
      </w:r>
      <w:r w:rsidR="003B2F93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-202</w:t>
      </w:r>
      <w:r w:rsidR="005854DC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гг.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На первом этапе реализации Программы: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091E50" w:rsidP="0007693C">
      <w:pPr>
        <w:widowControl w:val="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Проводится проектно-сметные и изыскательские работы на проект мусороперегрузочной и сортировочной станции с площадкой временного накопления;</w:t>
      </w:r>
    </w:p>
    <w:p w:rsidR="00736EA2" w:rsidRPr="005257FD" w:rsidRDefault="00736EA2" w:rsidP="0007693C">
      <w:pPr>
        <w:widowControl w:val="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Проводится организационная работа по исполнению основных мероприятий Программы – определяется рынок сбыта вторичных ресурсов, разрабатывается план информирования населения о целях и задачах проводимой работы, проводится анализ существующей и формирование новой тарифной политики в целях перехода на новую схему сбора, вывоза и утилизации ТКО.</w:t>
      </w:r>
    </w:p>
    <w:p w:rsidR="00736EA2" w:rsidRPr="005257FD" w:rsidRDefault="00736EA2" w:rsidP="0007693C">
      <w:pPr>
        <w:widowControl w:val="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Проводи</w:t>
      </w:r>
      <w:r w:rsidR="00091E5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тся работа по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91E5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ликвидации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несанкционированных свалок и оценке их влияния на объекты окружающей среды, выполняются ликвидационные работы основных несанкционированных свалок, усиливаются меры по недопущению их образования и ужесточаются применяемые к нарушителям меры административного воздействия.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091E50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На втором этапе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823752" w:rsidRPr="005257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реализации Программы</w:t>
      </w:r>
      <w:r w:rsidR="00091E50">
        <w:rPr>
          <w:rFonts w:ascii="Arial" w:hAnsi="Arial" w:cs="Arial"/>
          <w:color w:val="000000"/>
          <w:sz w:val="24"/>
          <w:szCs w:val="24"/>
        </w:rPr>
        <w:t>:</w:t>
      </w:r>
    </w:p>
    <w:p w:rsidR="00736EA2" w:rsidRDefault="00091E50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1. П</w:t>
      </w:r>
      <w:r w:rsidR="00736EA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редусматрива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ется переход на новый уровень обращения с ТКО с региональным оператором</w:t>
      </w:r>
      <w:r w:rsidR="00736EA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на создание комплексной системы управления коммунальными от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ходами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:rsidR="00091E50" w:rsidRPr="005257FD" w:rsidRDefault="00091E50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 2. Строительство мусороперегрузочной и сортировочной станции с площадкой временного накопления.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 протяжении реализации Программы осуществляются:</w:t>
      </w:r>
    </w:p>
    <w:p w:rsidR="00736EA2" w:rsidRPr="005257FD" w:rsidRDefault="00736EA2" w:rsidP="0007693C">
      <w:pPr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финансирование мероприятий целевой Программы за счет всех источников;</w:t>
      </w:r>
    </w:p>
    <w:p w:rsidR="00736EA2" w:rsidRPr="005257FD" w:rsidRDefault="00736EA2" w:rsidP="0007693C">
      <w:pPr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совершенствование и развитие нормативной правовой базы с учетом мониторинга правовых актов 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Иркутской </w:t>
      </w:r>
      <w:r w:rsidR="00820064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области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и муниципального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образования «Боханский  район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:rsidR="00736EA2" w:rsidRPr="005257FD" w:rsidRDefault="00736EA2" w:rsidP="0007693C">
      <w:pPr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внедрение организационных и финансовых механизмов реализации программных мероприятий.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8C79C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8C79C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Ресурсное обеспечение Программы.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Финансирование мероприятий Программы осуще</w:t>
      </w:r>
      <w:r w:rsidR="00091E5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ствляется за счет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областного б</w:t>
      </w:r>
      <w:r w:rsidR="00091E5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юджета, </w:t>
      </w:r>
      <w:r w:rsidR="00091E50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местного бюджета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Необходимый объем финансирования Программы на 20</w:t>
      </w:r>
      <w:r w:rsidR="00F47965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6C3AA3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год составляет </w:t>
      </w:r>
      <w:r w:rsidR="00DE19C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26273</w:t>
      </w:r>
      <w:r w:rsidR="007254E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="00DE19C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000</w:t>
      </w:r>
      <w:r w:rsidR="007254E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тыс.руб.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Объем финансирования на 20</w:t>
      </w:r>
      <w:r w:rsidR="006C3AA3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20</w:t>
      </w:r>
      <w:r w:rsidR="003B2F93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-202</w:t>
      </w:r>
      <w:r w:rsidR="006C3AA3"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гг. будет определен после реализации 1 этапа Программы.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</w:p>
    <w:p w:rsidR="008F03DA" w:rsidRDefault="008F03DA" w:rsidP="000A55F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03DA" w:rsidRDefault="008F03DA" w:rsidP="000A55F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36EA2" w:rsidRPr="005257FD" w:rsidRDefault="00736EA2" w:rsidP="000A55F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0A55F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Организация управления и механизм реализации Программы.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Муниципальным зака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зчиком програ</w:t>
      </w:r>
      <w:r w:rsidR="00091E5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ммы является </w:t>
      </w:r>
      <w:r w:rsidR="003B2F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администрации МО «Боханский район»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091E50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Исполнитель программных мероприятий</w:t>
      </w:r>
      <w:r w:rsidR="00736EA2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подготавливает и </w:t>
      </w:r>
      <w:r w:rsidR="00F94E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направляет в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Финансовое управление </w:t>
      </w:r>
      <w:r w:rsidR="00F94E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администрации МО «Боханский район»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доклад о ходе реализации целевой программы за полугодие (до 1 августа текущего года), год (до 1 февраля следующего за отчетным периодом года);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осуществляет ведение ежеквартальной отчетности по реализации целевой программы;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подготавливает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разрабатывает перечень целевых индикаторов и показателей для мониторинга реализации программных мероприятий;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согласовывает с основными участниками целевой программы возможные сроки выполнения мероприятий, объемы и источники финансирования. По мероприятиям, предусматривающим финансирование за счет внебюджетных источников, подписывает соглашения (договоры) о намерениях между муниципальным заказчиком и предприятиями, организациями. В части мероприятий, реализуемых за </w:t>
      </w:r>
      <w:r w:rsidR="00F94E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счет средств бюджетов поселений Боханского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района, представляются проекты муниципальных целевых программ;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подготавливает ежегодно в установленном порядке реестр расходных обязательств в размере муниципальных заказчиков, мероприятий и кодов функциональной классификации расходов бюджета РФ;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разрабатывает методику оценки эффективности реализации целевой программы с учетом ее специфики;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несет ответственность за своевременную и качественную подготовку и реализацию целевой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организует внедрение информационных технологий в целях управления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реализацией целевой программы и контроля за ходом выполнения ее программных мероприятий;</w:t>
      </w:r>
    </w:p>
    <w:p w:rsidR="00736EA2" w:rsidRPr="005257FD" w:rsidRDefault="00736EA2" w:rsidP="0007693C">
      <w:pPr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организует размещение в сети Интернет текста целевой программы, информацию о ходе реализации целевой программы, результатах мониторинга реализации целевой программы, об оценке достижения целевых индикаторов и показателей.</w:t>
      </w:r>
    </w:p>
    <w:p w:rsidR="00736EA2" w:rsidRPr="005257FD" w:rsidRDefault="00736EA2" w:rsidP="00C932F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545BF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 w:rsidRPr="005257F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VII</w:t>
      </w: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36EA2" w:rsidRPr="005257FD" w:rsidRDefault="00736EA2" w:rsidP="005257FD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 реализации Программы:</w:t>
      </w:r>
    </w:p>
    <w:p w:rsidR="00736EA2" w:rsidRPr="005257FD" w:rsidRDefault="00736EA2" w:rsidP="00C932FF">
      <w:pPr>
        <w:widowControl w:val="0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252525"/>
          <w:sz w:val="24"/>
          <w:szCs w:val="24"/>
        </w:rPr>
        <w:t> </w:t>
      </w:r>
    </w:p>
    <w:p w:rsidR="00736EA2" w:rsidRPr="005257FD" w:rsidRDefault="00736EA2" w:rsidP="0007693C">
      <w:pPr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улучшение с</w:t>
      </w:r>
      <w:r w:rsidR="00F94E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анитарного состояния территории Боханского 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района, обеспечение экологической и санитарно-эпидемиологической безопасности населения;</w:t>
      </w:r>
    </w:p>
    <w:p w:rsidR="00736EA2" w:rsidRPr="005257FD" w:rsidRDefault="00736EA2" w:rsidP="0007693C">
      <w:pPr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снижение влияния отходов на окружающую среду;</w:t>
      </w:r>
    </w:p>
    <w:p w:rsidR="00736EA2" w:rsidRPr="005257FD" w:rsidRDefault="00736EA2" w:rsidP="0007693C">
      <w:pPr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сокращение количества отходов, поступающих на захоронение на полигоны до 60%, увеличение экологической безопасности и срока эксплуатации полигона до 50 лет;</w:t>
      </w:r>
    </w:p>
    <w:p w:rsidR="00736EA2" w:rsidRPr="005257FD" w:rsidRDefault="00736EA2" w:rsidP="0007693C">
      <w:pPr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реализация мер, направленных на сокращение ТКО, путем извлечения из отходов картона, полиэтилена, бумаги, стекла - извлечение из общего объема образующихся отходов до 60% вторичных материальных ресурсов;</w:t>
      </w:r>
    </w:p>
    <w:p w:rsidR="00736EA2" w:rsidRPr="005257FD" w:rsidRDefault="00736EA2" w:rsidP="0007693C">
      <w:pPr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учет объемов образующихся коммунальных отходов на территории района, контроль за их потоками, повышение качества услуг по сбору и вывозу твердых коммунальных отходов;</w:t>
      </w:r>
    </w:p>
    <w:p w:rsidR="00736EA2" w:rsidRPr="005257FD" w:rsidRDefault="00736EA2" w:rsidP="0007693C">
      <w:pPr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строительство на территории района предприятий по переработке вторичных материальных ресурсов - создание условий для развития малого и среднего предпринимательства, создание дополнительных рабочих мест, привлечение инвестиций в деятельность по переработке ТКО;</w:t>
      </w:r>
    </w:p>
    <w:p w:rsidR="00736EA2" w:rsidRPr="005257FD" w:rsidRDefault="00736EA2" w:rsidP="0007693C">
      <w:pPr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4"/>
          <w:szCs w:val="24"/>
        </w:rPr>
      </w:pP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обеспечение населения достоверной информацией в сфере обращения с коммунальными отходами на территории </w:t>
      </w:r>
      <w:r w:rsidR="00F94E93"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Боханского</w:t>
      </w:r>
      <w:r w:rsidRPr="005257F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района и организация мероприятий публичного обсуждения и изучения вопросов обращения с отходами.</w:t>
      </w:r>
    </w:p>
    <w:p w:rsidR="003E1628" w:rsidRPr="005257FD" w:rsidRDefault="003E1628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6E283A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6E283A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6E283A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6E283A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6E283A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6E283A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6E283A" w:rsidP="00C932F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83A" w:rsidRPr="005257FD" w:rsidRDefault="0007693C" w:rsidP="006E283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283A" w:rsidRPr="005257FD" w:rsidSect="0094684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7693C" w:rsidRDefault="0007693C" w:rsidP="00076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247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7693C" w:rsidRDefault="0007693C" w:rsidP="00076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целевой программе </w:t>
      </w:r>
    </w:p>
    <w:p w:rsidR="0007693C" w:rsidRDefault="0007693C" w:rsidP="00076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утилизации ТКО на территории</w:t>
      </w:r>
    </w:p>
    <w:p w:rsidR="0007693C" w:rsidRDefault="0007693C" w:rsidP="00076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«Боханский район»</w:t>
      </w:r>
      <w:r w:rsidR="0090373B">
        <w:rPr>
          <w:rFonts w:ascii="Times New Roman" w:hAnsi="Times New Roman"/>
          <w:sz w:val="24"/>
          <w:szCs w:val="24"/>
        </w:rPr>
        <w:t xml:space="preserve"> на 2019-2021 годы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693C" w:rsidRDefault="0007693C" w:rsidP="0007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7693C" w:rsidRDefault="0007693C" w:rsidP="0007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352B0" w:rsidRDefault="006352B0" w:rsidP="0007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ПЕРЕЧЕНЬ МЕРОПРИЯТИЙ ПРОГРАММЫ</w:t>
      </w:r>
    </w:p>
    <w:p w:rsidR="006352B0" w:rsidRDefault="006352B0" w:rsidP="0007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28"/>
        <w:gridCol w:w="2616"/>
        <w:gridCol w:w="2268"/>
        <w:gridCol w:w="1508"/>
        <w:gridCol w:w="1392"/>
        <w:gridCol w:w="812"/>
        <w:gridCol w:w="1146"/>
        <w:gridCol w:w="1134"/>
        <w:gridCol w:w="1624"/>
        <w:gridCol w:w="1508"/>
      </w:tblGrid>
      <w:tr w:rsidR="006352B0" w:rsidRPr="00D02BB0" w:rsidTr="0090373B"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мероприятия 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Дополнительная 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информация,  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характеризующая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hyperlink r:id="rId5" w:anchor="Par367" w:history="1">
              <w:r w:rsidRPr="00D02BB0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  <w:tc>
          <w:tcPr>
            <w:tcW w:w="6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07693C" w:rsidP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Объем фин</w:t>
            </w:r>
            <w:r w:rsidR="00BD53F3" w:rsidRPr="00D02BB0">
              <w:rPr>
                <w:rFonts w:ascii="Courier New" w:hAnsi="Courier New" w:cs="Courier New"/>
                <w:sz w:val="20"/>
                <w:szCs w:val="20"/>
              </w:rPr>
              <w:t xml:space="preserve">ансирования, </w:t>
            </w:r>
            <w:r w:rsidR="00655CE7" w:rsidRPr="00D02BB0">
              <w:rPr>
                <w:rFonts w:ascii="Courier New" w:hAnsi="Courier New" w:cs="Courier New"/>
                <w:sz w:val="20"/>
                <w:szCs w:val="20"/>
              </w:rPr>
              <w:t>в рублях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</w:tr>
      <w:tr w:rsidR="006352B0" w:rsidRPr="00D02BB0" w:rsidTr="0090373B"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ФБ  </w:t>
            </w:r>
          </w:p>
          <w:p w:rsidR="006352B0" w:rsidRPr="00D02BB0" w:rsidRDefault="00E4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" w:anchor="Par369" w:history="1">
              <w:r w:rsidR="006352B0" w:rsidRPr="00D02BB0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  <w:p w:rsidR="006352B0" w:rsidRPr="00D02BB0" w:rsidRDefault="00E4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" w:anchor="Par369" w:history="1">
              <w:r w:rsidR="006352B0" w:rsidRPr="00D02BB0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6352B0" w:rsidRPr="00D02BB0" w:rsidRDefault="00E4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" w:anchor="Par369" w:history="1">
              <w:r w:rsidR="006352B0" w:rsidRPr="00D02BB0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6352B0" w:rsidRPr="00D02BB0" w:rsidTr="0090373B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40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widowControl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b/>
                <w:sz w:val="18"/>
                <w:szCs w:val="18"/>
              </w:rPr>
              <w:t xml:space="preserve">Цель 1 </w:t>
            </w:r>
            <w:r w:rsidRPr="005F5F11">
              <w:rPr>
                <w:rFonts w:ascii="Courier New" w:hAnsi="Courier New" w:cs="Courier New"/>
                <w:b/>
                <w:color w:val="000000"/>
                <w:sz w:val="18"/>
                <w:szCs w:val="18"/>
                <w:bdr w:val="none" w:sz="0" w:space="0" w:color="auto" w:frame="1"/>
              </w:rPr>
              <w:t>Улучшение экологической и санитарной обстановки в районе, снижение уровня загрязнения окружающей среды, улучшение санитарного состояния населенных пунктов района, формирование экологически привлекательного имиджа района для комфортного проживания населения;</w:t>
            </w: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6352B0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Всего по цели</w:t>
            </w:r>
            <w:r w:rsidR="005F5F11" w:rsidRPr="00D02BB0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BD53F3" w:rsidP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 w:rsidP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26273000,0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25222080</w:t>
            </w:r>
            <w:r w:rsidR="00655CE7" w:rsidRPr="00D02BB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1050920</w:t>
            </w:r>
            <w:r w:rsidR="00655CE7" w:rsidRPr="00D02BB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55CE7" w:rsidP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55CE7" w:rsidP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BD53F3" w:rsidRPr="00D02BB0">
              <w:rPr>
                <w:rFonts w:ascii="Courier New" w:hAnsi="Courier New" w:cs="Courier New"/>
                <w:sz w:val="18"/>
                <w:szCs w:val="18"/>
              </w:rPr>
              <w:t>Итого</w:t>
            </w: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26273000,0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25222080</w:t>
            </w:r>
            <w:r w:rsidR="00655CE7" w:rsidRPr="00D02BB0">
              <w:rPr>
                <w:rFonts w:ascii="Courier New" w:hAnsi="Courier New" w:cs="Courier New"/>
                <w:sz w:val="16"/>
                <w:szCs w:val="16"/>
              </w:rPr>
              <w:t>,0</w:t>
            </w:r>
            <w:r w:rsidRPr="00D02BB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1050920</w:t>
            </w:r>
            <w:r w:rsidR="00655CE7" w:rsidRPr="00D02BB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EEB" w:rsidRPr="00D02BB0" w:rsidTr="0090373B">
        <w:tc>
          <w:tcPr>
            <w:tcW w:w="149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Задачи программы по цели 1:</w:t>
            </w:r>
          </w:p>
        </w:tc>
      </w:tr>
      <w:tr w:rsidR="006352B0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5B30FB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Задача </w:t>
            </w:r>
            <w:r w:rsidR="006352B0" w:rsidRPr="00D02BB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6352B0"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Создание эффективной системы управления твердыми коммунальными отходами;</w:t>
            </w:r>
            <w:r w:rsidR="006352B0" w:rsidRPr="00D02BB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Отдел капитального строительства администрации МО «Боханский район»</w:t>
            </w: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655CE7" w:rsidRDefault="005B30FB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Задача </w:t>
            </w:r>
            <w:r w:rsidR="006352B0" w:rsidRPr="00D02BB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6352B0"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Создание эффективного правового поля, необходимого для реализации проекта комплексной системы управления отходами;</w:t>
            </w:r>
          </w:p>
          <w:p w:rsidR="006352B0" w:rsidRPr="00D02BB0" w:rsidRDefault="006352B0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Отдел капитального строительства администрации МО «Боханский район»</w:t>
            </w: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2B0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1.3</w:t>
            </w:r>
            <w:r w:rsidR="006352B0" w:rsidRPr="00D02BB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655CE7" w:rsidRDefault="008E6EEB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Задача</w:t>
            </w:r>
          </w:p>
          <w:p w:rsidR="005B30FB" w:rsidRPr="00655CE7" w:rsidRDefault="005B30FB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Разработка и утверждение генеральной схемы очистки территории населенных пунктов МО «Боханский район»;</w:t>
            </w:r>
          </w:p>
          <w:p w:rsidR="006352B0" w:rsidRPr="00D02BB0" w:rsidRDefault="006352B0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Отдел капитального строительства администрации МО «Боханский район»</w:t>
            </w: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B30FB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E6EEB" w:rsidRPr="00655CE7" w:rsidRDefault="008E6EEB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Задача</w:t>
            </w:r>
          </w:p>
          <w:p w:rsidR="005B30FB" w:rsidRPr="00655CE7" w:rsidRDefault="005B30FB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 xml:space="preserve">Проведение инвентаризации мест </w:t>
            </w:r>
            <w:r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санкционированного и несанкционированного размещения отходов на территории МО «Боханский район» и определение их влияния на объекты окружающей среды;</w:t>
            </w:r>
          </w:p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B30FB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Финансирование не предусмотрено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 xml:space="preserve">Отдел капитального строительства </w:t>
            </w:r>
            <w:r w:rsidRPr="00D02BB0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администрации МО «Боханский район»</w:t>
            </w:r>
          </w:p>
        </w:tc>
      </w:tr>
      <w:tr w:rsidR="005B30FB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B30FB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B30FB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B30FB" w:rsidRPr="00D02BB0" w:rsidTr="0090373B"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FB" w:rsidRPr="00D02BB0" w:rsidRDefault="005B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0FB" w:rsidRPr="00D02BB0" w:rsidRDefault="005B30F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5CE7" w:rsidRPr="00D02BB0" w:rsidTr="0090373B"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261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5CE7" w:rsidRPr="00655CE7" w:rsidRDefault="00655CE7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Задача</w:t>
            </w:r>
          </w:p>
          <w:p w:rsidR="00655CE7" w:rsidRPr="00655CE7" w:rsidRDefault="00655CE7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Предотвращение появления новых несанкционированных мест размещения отходов;</w:t>
            </w:r>
          </w:p>
          <w:p w:rsidR="00655CE7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5CE7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Проведение мероприятий по ликвидации несанкционированной свалки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26273000,0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25222080,0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1050920,0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Отдел капитального строительства администрации МО «Боханский район»</w:t>
            </w:r>
          </w:p>
        </w:tc>
      </w:tr>
      <w:tr w:rsidR="00655CE7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5CE7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5CE7" w:rsidRPr="00D02BB0" w:rsidTr="0090373B"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5CE7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26273000,0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25222080,0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1050920,0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E7" w:rsidRPr="00D02BB0" w:rsidRDefault="0065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CE7" w:rsidRPr="00D02BB0" w:rsidRDefault="00655CE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E6EEB" w:rsidRPr="00D02BB0" w:rsidTr="0090373B"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261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655CE7" w:rsidRDefault="008E6EEB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Задача</w:t>
            </w:r>
          </w:p>
          <w:p w:rsidR="008E6EEB" w:rsidRPr="00655CE7" w:rsidRDefault="008E6EEB" w:rsidP="005F5F11">
            <w:pPr>
              <w:widowControl w:val="0"/>
              <w:spacing w:after="0" w:line="240" w:lineRule="auto"/>
              <w:textAlignment w:val="baseline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Формирование у населения культуры цивилизованного обращения с отходами;</w:t>
            </w:r>
          </w:p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D02BB0" w:rsidRDefault="00655CE7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BD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Отдел капитального строительства администрации МО «Боханский район»</w:t>
            </w:r>
          </w:p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E6EEB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EEB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EEB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EEB" w:rsidRPr="00D02BB0" w:rsidTr="0090373B"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EEB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EEB" w:rsidRPr="00D02BB0" w:rsidRDefault="008E6E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8E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6352B0" w:rsidRPr="00D02B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0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8E6EEB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b/>
                <w:sz w:val="18"/>
                <w:szCs w:val="18"/>
              </w:rPr>
              <w:t>Цель 2</w:t>
            </w:r>
            <w:r w:rsidR="006352B0" w:rsidRPr="00D02BB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</w:t>
            </w:r>
            <w:r w:rsidRPr="005F5F11">
              <w:rPr>
                <w:rFonts w:ascii="Courier New" w:hAnsi="Courier New" w:cs="Courier New"/>
                <w:b/>
                <w:color w:val="000000"/>
                <w:sz w:val="18"/>
                <w:szCs w:val="18"/>
                <w:bdr w:val="none" w:sz="0" w:space="0" w:color="auto" w:frame="1"/>
              </w:rPr>
              <w:t>Создание на территории МО «Боханский район» комплексной, самоокупаемой, эффективной системы управления коммунальными отходами</w:t>
            </w:r>
            <w:r w:rsidRPr="00D02BB0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  <w:r w:rsidR="006352B0" w:rsidRPr="00D02BB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6352B0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Всего по </w:t>
            </w:r>
            <w:r w:rsidR="008E6EEB" w:rsidRPr="00D02BB0">
              <w:rPr>
                <w:rFonts w:ascii="Courier New" w:hAnsi="Courier New" w:cs="Courier New"/>
                <w:sz w:val="18"/>
                <w:szCs w:val="18"/>
              </w:rPr>
              <w:t xml:space="preserve">Цели </w:t>
            </w: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2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5F5F11" w:rsidP="00EC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2019 годы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5F5F11" w:rsidP="00EC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5F5F11" w:rsidP="00EC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 w:rsidP="00EC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2B0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6352B0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2B0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2020-2021 годы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5924000,0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EC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5687040</w:t>
            </w:r>
            <w:r w:rsidR="005F5F11" w:rsidRPr="00D02BB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EC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236960</w:t>
            </w:r>
            <w:r w:rsidR="005F5F11" w:rsidRPr="00D02BB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B0" w:rsidRPr="00D02BB0" w:rsidRDefault="0063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B0" w:rsidRPr="00D02BB0" w:rsidRDefault="006352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5924000,0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5687040,0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236960,0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5F11" w:rsidRPr="00D02BB0" w:rsidTr="0090373B">
        <w:tc>
          <w:tcPr>
            <w:tcW w:w="149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Задачи программы по цели 2:</w:t>
            </w:r>
          </w:p>
        </w:tc>
      </w:tr>
      <w:tr w:rsidR="005F5F11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Задача</w:t>
            </w:r>
          </w:p>
          <w:p w:rsidR="005F5F11" w:rsidRPr="00D02BB0" w:rsidRDefault="005F5F11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Улучшение качества предоставляемых услуг по сбору и вывозу отходов;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07693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Отдел капитального строительства администрации МО «Боханский район»</w:t>
            </w:r>
          </w:p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5F11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2BB0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Задача</w:t>
            </w:r>
          </w:p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5CE7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Строительство мусороперегрузочной и сортировочной станции с площадкой временного накопления отходов.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2019 годы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 w:rsidP="0007693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Отдел капитального строительства администрации МО «Боханский район»</w:t>
            </w:r>
          </w:p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2020-2021 годы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5924000,0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5687040,0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236960,0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5924000,0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5687040,0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D0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236960,0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5F11" w:rsidRPr="00D02BB0" w:rsidTr="0090373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Всего по     </w:t>
            </w:r>
          </w:p>
          <w:p w:rsidR="005F5F11" w:rsidRPr="00D02BB0" w:rsidRDefault="005F5F11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Программе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 w:rsidP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2019 год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26273000,0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 xml:space="preserve">25222080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 xml:space="preserve">1050920 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2020-2021 годы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5924000,0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5687040,0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236960,0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5F11" w:rsidRPr="00D02BB0" w:rsidTr="0090373B"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F11" w:rsidRPr="00D02BB0" w:rsidRDefault="005F5F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02BB0">
              <w:rPr>
                <w:rFonts w:ascii="Courier New" w:hAnsi="Courier New" w:cs="Courier New"/>
                <w:sz w:val="18"/>
                <w:szCs w:val="18"/>
              </w:rPr>
              <w:t xml:space="preserve">Итого: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32197000,0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30909120,0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02BB0">
              <w:rPr>
                <w:rFonts w:ascii="Courier New" w:hAnsi="Courier New" w:cs="Courier New"/>
                <w:sz w:val="16"/>
                <w:szCs w:val="16"/>
              </w:rPr>
              <w:t>1287880,0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F11" w:rsidRPr="00D02BB0" w:rsidRDefault="005F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352B0" w:rsidRPr="00561FF0" w:rsidRDefault="006352B0" w:rsidP="009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1" w:rsidRPr="00561FF0" w:rsidRDefault="00981061" w:rsidP="009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061" w:rsidRDefault="00981061" w:rsidP="00981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475"/>
      <w:bookmarkEnd w:id="1"/>
    </w:p>
    <w:p w:rsidR="006E283A" w:rsidRPr="005257FD" w:rsidRDefault="006E283A" w:rsidP="00981061">
      <w:pPr>
        <w:ind w:right="-1"/>
        <w:jc w:val="right"/>
        <w:rPr>
          <w:rFonts w:ascii="Arial" w:hAnsi="Arial" w:cs="Arial"/>
          <w:sz w:val="24"/>
          <w:szCs w:val="24"/>
        </w:rPr>
      </w:pPr>
    </w:p>
    <w:sectPr w:rsidR="006E283A" w:rsidRPr="005257FD" w:rsidSect="0090373B">
      <w:pgSz w:w="16838" w:h="11906" w:orient="landscape"/>
      <w:pgMar w:top="568" w:right="962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F22"/>
    <w:multiLevelType w:val="multilevel"/>
    <w:tmpl w:val="DB863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281AAF"/>
    <w:multiLevelType w:val="multilevel"/>
    <w:tmpl w:val="D5BE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2032"/>
    <w:multiLevelType w:val="multilevel"/>
    <w:tmpl w:val="8EC23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4AD0A65"/>
    <w:multiLevelType w:val="multilevel"/>
    <w:tmpl w:val="FA32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73E01"/>
    <w:multiLevelType w:val="multilevel"/>
    <w:tmpl w:val="C480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1AE3"/>
    <w:multiLevelType w:val="multilevel"/>
    <w:tmpl w:val="7FA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572EF"/>
    <w:multiLevelType w:val="multilevel"/>
    <w:tmpl w:val="3A2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B7F7B"/>
    <w:multiLevelType w:val="multilevel"/>
    <w:tmpl w:val="E51AD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6CB4CE2"/>
    <w:multiLevelType w:val="multilevel"/>
    <w:tmpl w:val="BB02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F4BA0"/>
    <w:multiLevelType w:val="multilevel"/>
    <w:tmpl w:val="0F3E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03E04"/>
    <w:multiLevelType w:val="multilevel"/>
    <w:tmpl w:val="E622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20610"/>
    <w:multiLevelType w:val="multilevel"/>
    <w:tmpl w:val="83B0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736EA2"/>
    <w:rsid w:val="00010AF5"/>
    <w:rsid w:val="00012150"/>
    <w:rsid w:val="00014B32"/>
    <w:rsid w:val="000263EC"/>
    <w:rsid w:val="00047E46"/>
    <w:rsid w:val="00061147"/>
    <w:rsid w:val="00074120"/>
    <w:rsid w:val="00074216"/>
    <w:rsid w:val="0007693C"/>
    <w:rsid w:val="00091E50"/>
    <w:rsid w:val="000A0F57"/>
    <w:rsid w:val="000A55F6"/>
    <w:rsid w:val="000B17C4"/>
    <w:rsid w:val="000C6B19"/>
    <w:rsid w:val="000C6E72"/>
    <w:rsid w:val="000C7668"/>
    <w:rsid w:val="000D6937"/>
    <w:rsid w:val="000E5B25"/>
    <w:rsid w:val="000E71C5"/>
    <w:rsid w:val="000F7ECA"/>
    <w:rsid w:val="00116B97"/>
    <w:rsid w:val="0014788F"/>
    <w:rsid w:val="001A0D09"/>
    <w:rsid w:val="001C3DD8"/>
    <w:rsid w:val="001D2D81"/>
    <w:rsid w:val="001E7796"/>
    <w:rsid w:val="001F17D4"/>
    <w:rsid w:val="002238DF"/>
    <w:rsid w:val="002322C4"/>
    <w:rsid w:val="002402ED"/>
    <w:rsid w:val="002454EF"/>
    <w:rsid w:val="00270CB8"/>
    <w:rsid w:val="00292B01"/>
    <w:rsid w:val="002A4F37"/>
    <w:rsid w:val="002F6398"/>
    <w:rsid w:val="00320C93"/>
    <w:rsid w:val="003440EC"/>
    <w:rsid w:val="0036094C"/>
    <w:rsid w:val="003844A4"/>
    <w:rsid w:val="00385E8C"/>
    <w:rsid w:val="0038622D"/>
    <w:rsid w:val="003B2F93"/>
    <w:rsid w:val="003B5977"/>
    <w:rsid w:val="003E1628"/>
    <w:rsid w:val="003F282E"/>
    <w:rsid w:val="003F5C86"/>
    <w:rsid w:val="004358D4"/>
    <w:rsid w:val="00450928"/>
    <w:rsid w:val="00462CC2"/>
    <w:rsid w:val="004A3D3C"/>
    <w:rsid w:val="004D3860"/>
    <w:rsid w:val="004F0C9D"/>
    <w:rsid w:val="004F6897"/>
    <w:rsid w:val="0050742F"/>
    <w:rsid w:val="00514568"/>
    <w:rsid w:val="005257FD"/>
    <w:rsid w:val="005347CC"/>
    <w:rsid w:val="00545BFB"/>
    <w:rsid w:val="005626B2"/>
    <w:rsid w:val="005854DC"/>
    <w:rsid w:val="00586DDA"/>
    <w:rsid w:val="005953ED"/>
    <w:rsid w:val="0059595C"/>
    <w:rsid w:val="005A4C43"/>
    <w:rsid w:val="005B1B78"/>
    <w:rsid w:val="005B30FB"/>
    <w:rsid w:val="005C6C82"/>
    <w:rsid w:val="005F0487"/>
    <w:rsid w:val="005F28E7"/>
    <w:rsid w:val="005F5F11"/>
    <w:rsid w:val="006352B0"/>
    <w:rsid w:val="00637000"/>
    <w:rsid w:val="00655CE7"/>
    <w:rsid w:val="006929E4"/>
    <w:rsid w:val="006C3AA3"/>
    <w:rsid w:val="006C6873"/>
    <w:rsid w:val="006E283A"/>
    <w:rsid w:val="006F0242"/>
    <w:rsid w:val="006F78EB"/>
    <w:rsid w:val="00701DD6"/>
    <w:rsid w:val="00724EAC"/>
    <w:rsid w:val="007254E9"/>
    <w:rsid w:val="00730DEF"/>
    <w:rsid w:val="00736EA2"/>
    <w:rsid w:val="0075035A"/>
    <w:rsid w:val="007669C9"/>
    <w:rsid w:val="007965BC"/>
    <w:rsid w:val="00796979"/>
    <w:rsid w:val="007A2AC3"/>
    <w:rsid w:val="007C35E2"/>
    <w:rsid w:val="007F73AC"/>
    <w:rsid w:val="00820064"/>
    <w:rsid w:val="00823752"/>
    <w:rsid w:val="00845D29"/>
    <w:rsid w:val="00866D00"/>
    <w:rsid w:val="0087097D"/>
    <w:rsid w:val="008710B2"/>
    <w:rsid w:val="00871EE9"/>
    <w:rsid w:val="008727A4"/>
    <w:rsid w:val="00884894"/>
    <w:rsid w:val="00887D60"/>
    <w:rsid w:val="008908CE"/>
    <w:rsid w:val="008A20A6"/>
    <w:rsid w:val="008C79C0"/>
    <w:rsid w:val="008D3CC2"/>
    <w:rsid w:val="008D534E"/>
    <w:rsid w:val="008E0518"/>
    <w:rsid w:val="008E6EEB"/>
    <w:rsid w:val="008F03DA"/>
    <w:rsid w:val="009011A1"/>
    <w:rsid w:val="0090373B"/>
    <w:rsid w:val="0091375C"/>
    <w:rsid w:val="009251B9"/>
    <w:rsid w:val="00946842"/>
    <w:rsid w:val="00970216"/>
    <w:rsid w:val="00981061"/>
    <w:rsid w:val="00982181"/>
    <w:rsid w:val="009D0C08"/>
    <w:rsid w:val="009D6D41"/>
    <w:rsid w:val="009F6462"/>
    <w:rsid w:val="00A12FD9"/>
    <w:rsid w:val="00A23943"/>
    <w:rsid w:val="00A32308"/>
    <w:rsid w:val="00A33FEF"/>
    <w:rsid w:val="00A36B45"/>
    <w:rsid w:val="00A65E44"/>
    <w:rsid w:val="00A8409A"/>
    <w:rsid w:val="00AD6432"/>
    <w:rsid w:val="00AE3201"/>
    <w:rsid w:val="00AE71BB"/>
    <w:rsid w:val="00AF619E"/>
    <w:rsid w:val="00AF68AF"/>
    <w:rsid w:val="00B12E37"/>
    <w:rsid w:val="00B156C5"/>
    <w:rsid w:val="00B1699D"/>
    <w:rsid w:val="00B615CB"/>
    <w:rsid w:val="00BB05DD"/>
    <w:rsid w:val="00BB5BD5"/>
    <w:rsid w:val="00BD4C62"/>
    <w:rsid w:val="00BD53F3"/>
    <w:rsid w:val="00BD5882"/>
    <w:rsid w:val="00BD6AFF"/>
    <w:rsid w:val="00BD6C77"/>
    <w:rsid w:val="00C20B87"/>
    <w:rsid w:val="00C21F13"/>
    <w:rsid w:val="00C235D1"/>
    <w:rsid w:val="00C37904"/>
    <w:rsid w:val="00C60D1E"/>
    <w:rsid w:val="00C76945"/>
    <w:rsid w:val="00C932FF"/>
    <w:rsid w:val="00C962B5"/>
    <w:rsid w:val="00CA6780"/>
    <w:rsid w:val="00CD4547"/>
    <w:rsid w:val="00CE6C7C"/>
    <w:rsid w:val="00CE7BBA"/>
    <w:rsid w:val="00CF0C95"/>
    <w:rsid w:val="00D02BB0"/>
    <w:rsid w:val="00D07948"/>
    <w:rsid w:val="00D24F49"/>
    <w:rsid w:val="00D273AE"/>
    <w:rsid w:val="00D33E19"/>
    <w:rsid w:val="00D33F91"/>
    <w:rsid w:val="00D35736"/>
    <w:rsid w:val="00D4736E"/>
    <w:rsid w:val="00D8290F"/>
    <w:rsid w:val="00DA57E5"/>
    <w:rsid w:val="00DB2000"/>
    <w:rsid w:val="00DC5A6E"/>
    <w:rsid w:val="00DD24EA"/>
    <w:rsid w:val="00DD4AA1"/>
    <w:rsid w:val="00DE19CC"/>
    <w:rsid w:val="00E000BA"/>
    <w:rsid w:val="00E05F78"/>
    <w:rsid w:val="00E1372F"/>
    <w:rsid w:val="00E15909"/>
    <w:rsid w:val="00E27457"/>
    <w:rsid w:val="00E44891"/>
    <w:rsid w:val="00E54E01"/>
    <w:rsid w:val="00E6390A"/>
    <w:rsid w:val="00EA6A8C"/>
    <w:rsid w:val="00EC257F"/>
    <w:rsid w:val="00EC763B"/>
    <w:rsid w:val="00ED0624"/>
    <w:rsid w:val="00EF5449"/>
    <w:rsid w:val="00F26A16"/>
    <w:rsid w:val="00F40E3A"/>
    <w:rsid w:val="00F445C6"/>
    <w:rsid w:val="00F47965"/>
    <w:rsid w:val="00F5060F"/>
    <w:rsid w:val="00F72F72"/>
    <w:rsid w:val="00F868C1"/>
    <w:rsid w:val="00F94E93"/>
    <w:rsid w:val="00FA37A5"/>
    <w:rsid w:val="00FB3A8A"/>
    <w:rsid w:val="00FC5669"/>
    <w:rsid w:val="00FD1E8A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6EA2"/>
  </w:style>
  <w:style w:type="paragraph" w:styleId="a4">
    <w:name w:val="List Paragraph"/>
    <w:basedOn w:val="a"/>
    <w:uiPriority w:val="34"/>
    <w:qFormat/>
    <w:rsid w:val="00AF619E"/>
    <w:pPr>
      <w:ind w:left="720"/>
      <w:contextualSpacing/>
    </w:pPr>
  </w:style>
  <w:style w:type="paragraph" w:customStyle="1" w:styleId="ConsPlusCell">
    <w:name w:val="ConsPlusCell"/>
    <w:rsid w:val="006E28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635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Adm%20kom/Desktop/&#1055;&#1086;&#1088;&#1103;&#1076;&#1086;&#1082;%20%20&#1089;%20&#1080;&#1079;&#1084;&#1077;&#1085;&#1077;&#108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Adm%20kom/Desktop/&#1055;&#1086;&#1088;&#1103;&#1076;&#1086;&#1082;%20%20&#1089;%20&#1080;&#1079;&#1084;&#1077;&#1085;&#1077;&#108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Adm%20kom/Desktop/&#1055;&#1086;&#1088;&#1103;&#1076;&#1086;&#1082;%20%20&#1089;%20&#1080;&#1079;&#1084;&#1077;&#1085;&#1077;&#1085;..docx" TargetMode="External"/><Relationship Id="rId5" Type="http://schemas.openxmlformats.org/officeDocument/2006/relationships/hyperlink" Target="../../../../../Adm%20kom/Desktop/&#1055;&#1086;&#1088;&#1103;&#1076;&#1086;&#1082;%20%20&#1089;%20&#1080;&#1079;&#1084;&#1077;&#1085;&#1077;&#1085;.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30050</CharactersWithSpaces>
  <SharedDoc>false</SharedDoc>
  <HLinks>
    <vt:vector size="24" baseType="variant">
      <vt:variant>
        <vt:i4>70451220</vt:i4>
      </vt:variant>
      <vt:variant>
        <vt:i4>9</vt:i4>
      </vt:variant>
      <vt:variant>
        <vt:i4>0</vt:i4>
      </vt:variant>
      <vt:variant>
        <vt:i4>5</vt:i4>
      </vt:variant>
      <vt:variant>
        <vt:lpwstr>../../../../../Adm kom/Desktop/Порядок  с изменен..docx</vt:lpwstr>
      </vt:variant>
      <vt:variant>
        <vt:lpwstr>Par369</vt:lpwstr>
      </vt:variant>
      <vt:variant>
        <vt:i4>70451220</vt:i4>
      </vt:variant>
      <vt:variant>
        <vt:i4>6</vt:i4>
      </vt:variant>
      <vt:variant>
        <vt:i4>0</vt:i4>
      </vt:variant>
      <vt:variant>
        <vt:i4>5</vt:i4>
      </vt:variant>
      <vt:variant>
        <vt:lpwstr>../../../../../Adm kom/Desktop/Порядок  с изменен..docx</vt:lpwstr>
      </vt:variant>
      <vt:variant>
        <vt:lpwstr>Par369</vt:lpwstr>
      </vt:variant>
      <vt:variant>
        <vt:i4>70451220</vt:i4>
      </vt:variant>
      <vt:variant>
        <vt:i4>3</vt:i4>
      </vt:variant>
      <vt:variant>
        <vt:i4>0</vt:i4>
      </vt:variant>
      <vt:variant>
        <vt:i4>5</vt:i4>
      </vt:variant>
      <vt:variant>
        <vt:lpwstr>../../../../../Adm kom/Desktop/Порядок  с изменен..docx</vt:lpwstr>
      </vt:variant>
      <vt:variant>
        <vt:lpwstr>Par369</vt:lpwstr>
      </vt:variant>
      <vt:variant>
        <vt:i4>71106580</vt:i4>
      </vt:variant>
      <vt:variant>
        <vt:i4>0</vt:i4>
      </vt:variant>
      <vt:variant>
        <vt:i4>0</vt:i4>
      </vt:variant>
      <vt:variant>
        <vt:i4>5</vt:i4>
      </vt:variant>
      <vt:variant>
        <vt:lpwstr>../../../../../Adm kom/Desktop/Порядок  с изменен..docx</vt:lpwstr>
      </vt:variant>
      <vt:variant>
        <vt:lpwstr>Par367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2018-10-02T02:51:00Z</cp:lastPrinted>
  <dcterms:created xsi:type="dcterms:W3CDTF">2020-02-11T02:27:00Z</dcterms:created>
  <dcterms:modified xsi:type="dcterms:W3CDTF">2020-02-11T02:27:00Z</dcterms:modified>
</cp:coreProperties>
</file>